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CE" w:rsidRDefault="00EA64CE">
      <w:pPr>
        <w:adjustRightInd w:val="0"/>
        <w:snapToGrid w:val="0"/>
        <w:spacing w:line="240" w:lineRule="atLeast"/>
        <w:rPr>
          <w:rFonts w:ascii="方正小标宋_GBK" w:eastAsia="方正小标宋_GBK" w:hAnsi="宋体"/>
          <w:b/>
          <w:sz w:val="44"/>
          <w:szCs w:val="44"/>
        </w:rPr>
      </w:pPr>
      <w:r>
        <w:rPr>
          <w:rFonts w:ascii="黑体" w:eastAsia="黑体" w:hAnsi="黑体" w:hint="eastAsia"/>
          <w:b/>
          <w:sz w:val="28"/>
          <w:szCs w:val="28"/>
        </w:rPr>
        <w:t>附件</w:t>
      </w:r>
      <w:r>
        <w:rPr>
          <w:rFonts w:ascii="黑体" w:eastAsia="黑体" w:hAnsi="黑体"/>
          <w:b/>
          <w:sz w:val="28"/>
          <w:szCs w:val="28"/>
        </w:rPr>
        <w:t>3</w:t>
      </w:r>
    </w:p>
    <w:p w:rsidR="00EA64CE" w:rsidRPr="001C033D" w:rsidRDefault="001017E3" w:rsidP="001017E3">
      <w:pPr>
        <w:spacing w:line="500" w:lineRule="exact"/>
        <w:jc w:val="center"/>
        <w:rPr>
          <w:rFonts w:ascii="方正小标宋简体" w:eastAsia="方正小标宋简体" w:hint="eastAsia"/>
          <w:b/>
          <w:spacing w:val="-20"/>
          <w:sz w:val="44"/>
          <w:szCs w:val="44"/>
        </w:rPr>
      </w:pPr>
      <w:bookmarkStart w:id="0" w:name="_GoBack"/>
      <w:r w:rsidRPr="001C033D">
        <w:rPr>
          <w:rFonts w:ascii="方正小标宋简体" w:eastAsia="方正小标宋简体" w:hAnsi="宋体" w:hint="eastAsia"/>
          <w:b/>
          <w:spacing w:val="-20"/>
          <w:sz w:val="44"/>
          <w:szCs w:val="44"/>
        </w:rPr>
        <w:t>开江县</w:t>
      </w:r>
      <w:r w:rsidR="00EA64CE" w:rsidRPr="001C033D">
        <w:rPr>
          <w:rFonts w:ascii="方正小标宋简体" w:eastAsia="方正小标宋简体" w:hAnsi="宋体" w:hint="eastAsia"/>
          <w:b/>
          <w:spacing w:val="-20"/>
          <w:sz w:val="44"/>
          <w:szCs w:val="44"/>
        </w:rPr>
        <w:t>消防救援</w:t>
      </w:r>
      <w:r w:rsidRPr="001C033D">
        <w:rPr>
          <w:rFonts w:ascii="方正小标宋简体" w:eastAsia="方正小标宋简体" w:hAnsi="宋体" w:hint="eastAsia"/>
          <w:b/>
          <w:spacing w:val="-20"/>
          <w:sz w:val="44"/>
          <w:szCs w:val="44"/>
        </w:rPr>
        <w:t>大队</w:t>
      </w:r>
      <w:r w:rsidR="00EA64CE" w:rsidRPr="001C033D">
        <w:rPr>
          <w:rFonts w:ascii="方正小标宋简体" w:eastAsia="方正小标宋简体" w:hAnsi="宋体" w:hint="eastAsia"/>
          <w:b/>
          <w:spacing w:val="-20"/>
          <w:sz w:val="44"/>
          <w:szCs w:val="44"/>
          <w:lang w:val="zh-CN"/>
        </w:rPr>
        <w:t>面向社会公开招聘合同制消防员</w:t>
      </w:r>
      <w:r w:rsidR="00EA64CE" w:rsidRPr="001C033D">
        <w:rPr>
          <w:rFonts w:ascii="方正小标宋简体" w:eastAsia="方正小标宋简体" w:hAnsi="宋体" w:hint="eastAsia"/>
          <w:b/>
          <w:spacing w:val="-20"/>
          <w:sz w:val="44"/>
          <w:szCs w:val="44"/>
        </w:rPr>
        <w:t>体能测试内容及评分标准</w:t>
      </w:r>
    </w:p>
    <w:bookmarkEnd w:id="0"/>
    <w:p w:rsidR="00EA64CE" w:rsidRDefault="00EA64CE" w:rsidP="00104DAB">
      <w:pPr>
        <w:spacing w:line="460" w:lineRule="exact"/>
        <w:jc w:val="center"/>
        <w:rPr>
          <w:rFonts w:ascii="宋体"/>
          <w:b/>
          <w:sz w:val="32"/>
          <w:szCs w:val="32"/>
        </w:rPr>
      </w:pPr>
    </w:p>
    <w:tbl>
      <w:tblPr>
        <w:tblW w:w="14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1"/>
        <w:gridCol w:w="2007"/>
        <w:gridCol w:w="2147"/>
        <w:gridCol w:w="2263"/>
        <w:gridCol w:w="2310"/>
        <w:gridCol w:w="2310"/>
        <w:gridCol w:w="2655"/>
      </w:tblGrid>
      <w:tr w:rsidR="00EA64CE" w:rsidTr="00EA0F05">
        <w:trPr>
          <w:trHeight w:val="907"/>
        </w:trPr>
        <w:tc>
          <w:tcPr>
            <w:tcW w:w="1041" w:type="dxa"/>
            <w:vMerge w:val="restart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9180A">
              <w:rPr>
                <w:rFonts w:ascii="仿宋" w:eastAsia="仿宋" w:hAnsi="仿宋" w:hint="eastAsia"/>
                <w:b/>
                <w:sz w:val="24"/>
                <w:szCs w:val="24"/>
              </w:rPr>
              <w:t>得分（分）</w:t>
            </w:r>
          </w:p>
        </w:tc>
        <w:tc>
          <w:tcPr>
            <w:tcW w:w="4154" w:type="dxa"/>
            <w:gridSpan w:val="2"/>
            <w:vAlign w:val="center"/>
          </w:tcPr>
          <w:p w:rsidR="00EA64CE" w:rsidRDefault="00EA64CE" w:rsidP="00104DAB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米"/>
              </w:smartTagPr>
              <w:r>
                <w:rPr>
                  <w:rFonts w:ascii="仿宋" w:eastAsia="仿宋" w:hAnsi="仿宋"/>
                  <w:b/>
                  <w:sz w:val="32"/>
                  <w:szCs w:val="32"/>
                </w:rPr>
                <w:t>1500</w:t>
              </w:r>
              <w:r>
                <w:rPr>
                  <w:rFonts w:ascii="仿宋" w:eastAsia="仿宋" w:hAnsi="仿宋" w:hint="eastAsia"/>
                  <w:b/>
                  <w:sz w:val="32"/>
                  <w:szCs w:val="32"/>
                </w:rPr>
                <w:t>米</w:t>
              </w:r>
            </w:smartTag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跑</w:t>
            </w:r>
          </w:p>
        </w:tc>
        <w:tc>
          <w:tcPr>
            <w:tcW w:w="4573" w:type="dxa"/>
            <w:gridSpan w:val="2"/>
            <w:vAlign w:val="center"/>
          </w:tcPr>
          <w:p w:rsidR="00EA64CE" w:rsidRDefault="00EA64CE" w:rsidP="00104DAB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仰卧起坐</w:t>
            </w:r>
          </w:p>
          <w:p w:rsidR="00EA64CE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22"/>
                <w:szCs w:val="32"/>
              </w:rPr>
              <w:t>（</w:t>
            </w:r>
            <w:r>
              <w:rPr>
                <w:rFonts w:ascii="仿宋" w:eastAsia="仿宋" w:hAnsi="仿宋"/>
                <w:b/>
                <w:sz w:val="22"/>
                <w:szCs w:val="32"/>
              </w:rPr>
              <w:t>3</w:t>
            </w:r>
            <w:r>
              <w:rPr>
                <w:rFonts w:ascii="仿宋" w:eastAsia="仿宋" w:hAnsi="仿宋" w:hint="eastAsia"/>
                <w:b/>
                <w:sz w:val="22"/>
                <w:szCs w:val="32"/>
              </w:rPr>
              <w:t>分钟）</w:t>
            </w:r>
          </w:p>
        </w:tc>
        <w:tc>
          <w:tcPr>
            <w:tcW w:w="4965" w:type="dxa"/>
            <w:gridSpan w:val="2"/>
            <w:vAlign w:val="center"/>
          </w:tcPr>
          <w:p w:rsidR="00EA64CE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立定跳远</w:t>
            </w:r>
          </w:p>
        </w:tc>
      </w:tr>
      <w:tr w:rsidR="00EA64CE" w:rsidTr="00EA0F05">
        <w:trPr>
          <w:trHeight w:val="607"/>
        </w:trPr>
        <w:tc>
          <w:tcPr>
            <w:tcW w:w="1041" w:type="dxa"/>
            <w:vMerge/>
            <w:vAlign w:val="center"/>
          </w:tcPr>
          <w:p w:rsidR="00EA64CE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EA64CE" w:rsidRPr="00EA0F05" w:rsidRDefault="00EA64CE" w:rsidP="00104DAB">
            <w:pPr>
              <w:spacing w:line="460" w:lineRule="exact"/>
              <w:jc w:val="center"/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</w:pPr>
            <w:r w:rsidRPr="00EA0F05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18-24</w:t>
            </w:r>
            <w:r w:rsidRPr="00EA0F05">
              <w:rPr>
                <w:rFonts w:ascii="仿宋_GB2312" w:eastAsia="仿宋_GB2312" w:hAnsi="黑体" w:cs="宋体" w:hint="eastAsia"/>
                <w:bCs/>
                <w:w w:val="90"/>
                <w:kern w:val="0"/>
                <w:sz w:val="28"/>
                <w:szCs w:val="28"/>
              </w:rPr>
              <w:t>岁</w:t>
            </w:r>
          </w:p>
        </w:tc>
        <w:tc>
          <w:tcPr>
            <w:tcW w:w="2147" w:type="dxa"/>
            <w:vAlign w:val="center"/>
          </w:tcPr>
          <w:p w:rsidR="00EA64CE" w:rsidRPr="00EA0F05" w:rsidRDefault="00EA64CE" w:rsidP="00104DAB">
            <w:pPr>
              <w:spacing w:line="460" w:lineRule="exact"/>
              <w:jc w:val="center"/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</w:pPr>
            <w:r w:rsidRPr="00EA0F05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25-30</w:t>
            </w:r>
            <w:r w:rsidRPr="00EA0F05">
              <w:rPr>
                <w:rFonts w:ascii="仿宋_GB2312" w:eastAsia="仿宋_GB2312" w:hAnsi="黑体" w:cs="宋体" w:hint="eastAsia"/>
                <w:bCs/>
                <w:w w:val="90"/>
                <w:kern w:val="0"/>
                <w:sz w:val="28"/>
                <w:szCs w:val="28"/>
              </w:rPr>
              <w:t>岁</w:t>
            </w:r>
          </w:p>
        </w:tc>
        <w:tc>
          <w:tcPr>
            <w:tcW w:w="2263" w:type="dxa"/>
            <w:vAlign w:val="center"/>
          </w:tcPr>
          <w:p w:rsidR="00EA64CE" w:rsidRPr="00EA0F05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EA0F05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18-24</w:t>
            </w:r>
            <w:r w:rsidRPr="00EA0F05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岁</w:t>
            </w:r>
          </w:p>
        </w:tc>
        <w:tc>
          <w:tcPr>
            <w:tcW w:w="2310" w:type="dxa"/>
            <w:vAlign w:val="center"/>
          </w:tcPr>
          <w:p w:rsidR="00EA64CE" w:rsidRPr="00EA0F05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EA0F05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25-30</w:t>
            </w:r>
            <w:r w:rsidRPr="00EA0F05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岁</w:t>
            </w:r>
          </w:p>
        </w:tc>
        <w:tc>
          <w:tcPr>
            <w:tcW w:w="2310" w:type="dxa"/>
            <w:vAlign w:val="center"/>
          </w:tcPr>
          <w:p w:rsidR="00EA64CE" w:rsidRPr="00EA0F05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EA0F05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18-24</w:t>
            </w:r>
            <w:r w:rsidRPr="00EA0F05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岁</w:t>
            </w:r>
          </w:p>
        </w:tc>
        <w:tc>
          <w:tcPr>
            <w:tcW w:w="2655" w:type="dxa"/>
          </w:tcPr>
          <w:p w:rsidR="00EA64CE" w:rsidRPr="00EA0F05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EA0F05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25-30</w:t>
            </w:r>
            <w:r w:rsidRPr="00EA0F05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岁</w:t>
            </w:r>
          </w:p>
        </w:tc>
      </w:tr>
      <w:tr w:rsidR="00EA64CE" w:rsidTr="00EA0F05">
        <w:trPr>
          <w:trHeight w:val="630"/>
        </w:trPr>
        <w:tc>
          <w:tcPr>
            <w:tcW w:w="1041" w:type="dxa"/>
            <w:vAlign w:val="center"/>
          </w:tcPr>
          <w:p w:rsidR="00EA64CE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100</w:t>
            </w:r>
          </w:p>
        </w:tc>
        <w:tc>
          <w:tcPr>
            <w:tcW w:w="200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45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14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6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15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263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70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60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6"/>
                <w:attr w:name="UnitName" w:val="m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2.6m</w:t>
              </w:r>
            </w:smartTag>
          </w:p>
        </w:tc>
        <w:tc>
          <w:tcPr>
            <w:tcW w:w="2655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m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2.5m</w:t>
              </w:r>
            </w:smartTag>
          </w:p>
        </w:tc>
      </w:tr>
      <w:tr w:rsidR="00EA64CE" w:rsidTr="00EA0F05">
        <w:trPr>
          <w:trHeight w:val="700"/>
        </w:trPr>
        <w:tc>
          <w:tcPr>
            <w:tcW w:w="1041" w:type="dxa"/>
            <w:vAlign w:val="center"/>
          </w:tcPr>
          <w:p w:rsidR="00EA64CE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90</w:t>
            </w:r>
          </w:p>
        </w:tc>
        <w:tc>
          <w:tcPr>
            <w:tcW w:w="200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6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15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14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6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45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263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65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55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m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2.5m</w:t>
              </w:r>
            </w:smartTag>
          </w:p>
        </w:tc>
        <w:tc>
          <w:tcPr>
            <w:tcW w:w="2655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"/>
                <w:attr w:name="UnitName" w:val="m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2.4m</w:t>
              </w:r>
            </w:smartTag>
          </w:p>
        </w:tc>
      </w:tr>
      <w:tr w:rsidR="00EA64CE" w:rsidTr="00EA0F05">
        <w:trPr>
          <w:trHeight w:val="571"/>
        </w:trPr>
        <w:tc>
          <w:tcPr>
            <w:tcW w:w="1041" w:type="dxa"/>
            <w:vAlign w:val="center"/>
          </w:tcPr>
          <w:p w:rsidR="00EA64CE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80</w:t>
            </w:r>
          </w:p>
        </w:tc>
        <w:tc>
          <w:tcPr>
            <w:tcW w:w="200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6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45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14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7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15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263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55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50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3"/>
                <w:attr w:name="UnitName" w:val="m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2.3m</w:t>
              </w:r>
            </w:smartTag>
          </w:p>
        </w:tc>
        <w:tc>
          <w:tcPr>
            <w:tcW w:w="2655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2.2m</w:t>
              </w:r>
            </w:smartTag>
          </w:p>
        </w:tc>
      </w:tr>
      <w:tr w:rsidR="00EA64CE" w:rsidTr="00EA0F05">
        <w:trPr>
          <w:trHeight w:val="613"/>
        </w:trPr>
        <w:tc>
          <w:tcPr>
            <w:tcW w:w="1041" w:type="dxa"/>
            <w:vAlign w:val="center"/>
          </w:tcPr>
          <w:p w:rsidR="00EA64CE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70</w:t>
            </w:r>
          </w:p>
        </w:tc>
        <w:tc>
          <w:tcPr>
            <w:tcW w:w="200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7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15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14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7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45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263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45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40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2.2m</w:t>
              </w:r>
            </w:smartTag>
          </w:p>
        </w:tc>
        <w:tc>
          <w:tcPr>
            <w:tcW w:w="2655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1"/>
                <w:attr w:name="UnitName" w:val="m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2.1m</w:t>
              </w:r>
            </w:smartTag>
          </w:p>
        </w:tc>
      </w:tr>
      <w:tr w:rsidR="00EA64CE" w:rsidTr="00EA0F05">
        <w:trPr>
          <w:trHeight w:val="441"/>
        </w:trPr>
        <w:tc>
          <w:tcPr>
            <w:tcW w:w="1041" w:type="dxa"/>
            <w:vAlign w:val="center"/>
          </w:tcPr>
          <w:p w:rsidR="00EA64CE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60</w:t>
            </w:r>
          </w:p>
        </w:tc>
        <w:tc>
          <w:tcPr>
            <w:tcW w:w="200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8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00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14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8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30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263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35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30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1"/>
                <w:attr w:name="UnitName" w:val="m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2.1m</w:t>
              </w:r>
            </w:smartTag>
          </w:p>
        </w:tc>
        <w:tc>
          <w:tcPr>
            <w:tcW w:w="2655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2.0m</w:t>
              </w:r>
            </w:smartTag>
          </w:p>
        </w:tc>
      </w:tr>
      <w:tr w:rsidR="00EA64CE" w:rsidTr="00595B33">
        <w:trPr>
          <w:trHeight w:val="1308"/>
        </w:trPr>
        <w:tc>
          <w:tcPr>
            <w:tcW w:w="1041" w:type="dxa"/>
            <w:vAlign w:val="center"/>
          </w:tcPr>
          <w:p w:rsidR="00EA64CE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13692" w:type="dxa"/>
            <w:gridSpan w:val="6"/>
          </w:tcPr>
          <w:p w:rsidR="00EA64CE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 xml:space="preserve">   </w:t>
            </w:r>
            <w:r w:rsidRPr="00104DAB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体能测试各科目单独判定结果，未达到最低标准（</w:t>
            </w:r>
            <w:r w:rsidRPr="00104DAB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60</w:t>
            </w:r>
            <w:r w:rsidRPr="00104DAB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分）的项目不得分，三项科目总成绩的平均值即为体能测试的最终</w:t>
            </w:r>
          </w:p>
          <w:p w:rsidR="00EA64CE" w:rsidRPr="00104DAB" w:rsidRDefault="00EA64CE" w:rsidP="00104DAB">
            <w:pPr>
              <w:spacing w:line="460" w:lineRule="exact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104DAB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成绩并进行排名，并列分数区间依据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1500</w:t>
              </w:r>
              <w:r w:rsidRPr="00104DAB">
                <w:rPr>
                  <w:rFonts w:ascii="仿宋_GB2312" w:eastAsia="仿宋_GB2312" w:cs="宋体" w:hint="eastAsia"/>
                  <w:w w:val="90"/>
                  <w:kern w:val="0"/>
                  <w:sz w:val="28"/>
                  <w:szCs w:val="28"/>
                </w:rPr>
                <w:t>米</w:t>
              </w:r>
            </w:smartTag>
            <w:r w:rsidRPr="00104DAB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成绩排名。</w:t>
            </w:r>
          </w:p>
        </w:tc>
      </w:tr>
    </w:tbl>
    <w:p w:rsidR="00EA64CE" w:rsidRDefault="00EA64CE" w:rsidP="00104DAB">
      <w:pPr>
        <w:spacing w:line="460" w:lineRule="exact"/>
        <w:jc w:val="center"/>
        <w:rPr>
          <w:rFonts w:ascii="仿宋" w:eastAsia="仿宋" w:hAnsi="仿宋"/>
          <w:b/>
          <w:sz w:val="32"/>
          <w:szCs w:val="32"/>
        </w:rPr>
      </w:pPr>
    </w:p>
    <w:sectPr w:rsidR="00EA64CE" w:rsidSect="00CE39DF"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C4" w:rsidRDefault="00E367C4" w:rsidP="00CB1E47">
      <w:r>
        <w:separator/>
      </w:r>
    </w:p>
  </w:endnote>
  <w:endnote w:type="continuationSeparator" w:id="0">
    <w:p w:rsidR="00E367C4" w:rsidRDefault="00E367C4" w:rsidP="00CB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CE" w:rsidRDefault="004702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033D" w:rsidRPr="001C033D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EA64CE" w:rsidRDefault="00EA64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C4" w:rsidRDefault="00E367C4" w:rsidP="00CB1E47">
      <w:r>
        <w:separator/>
      </w:r>
    </w:p>
  </w:footnote>
  <w:footnote w:type="continuationSeparator" w:id="0">
    <w:p w:rsidR="00E367C4" w:rsidRDefault="00E367C4" w:rsidP="00CB1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3A94E83"/>
    <w:rsid w:val="000347BC"/>
    <w:rsid w:val="00034E6E"/>
    <w:rsid w:val="000414BD"/>
    <w:rsid w:val="00052E13"/>
    <w:rsid w:val="00072589"/>
    <w:rsid w:val="000829F4"/>
    <w:rsid w:val="000D434C"/>
    <w:rsid w:val="000F4F56"/>
    <w:rsid w:val="001017E3"/>
    <w:rsid w:val="00104DAB"/>
    <w:rsid w:val="00136337"/>
    <w:rsid w:val="00150F91"/>
    <w:rsid w:val="001A19A2"/>
    <w:rsid w:val="001B1165"/>
    <w:rsid w:val="001B52A8"/>
    <w:rsid w:val="001C033D"/>
    <w:rsid w:val="001D7065"/>
    <w:rsid w:val="001D75CF"/>
    <w:rsid w:val="00201963"/>
    <w:rsid w:val="00234414"/>
    <w:rsid w:val="00245679"/>
    <w:rsid w:val="00254727"/>
    <w:rsid w:val="002734AB"/>
    <w:rsid w:val="002D6E99"/>
    <w:rsid w:val="003165A8"/>
    <w:rsid w:val="00341DEF"/>
    <w:rsid w:val="003974E8"/>
    <w:rsid w:val="003B5418"/>
    <w:rsid w:val="003C66FE"/>
    <w:rsid w:val="004040BE"/>
    <w:rsid w:val="00404739"/>
    <w:rsid w:val="004702C7"/>
    <w:rsid w:val="00473070"/>
    <w:rsid w:val="00480DA4"/>
    <w:rsid w:val="0049038A"/>
    <w:rsid w:val="004C2A59"/>
    <w:rsid w:val="004D22FC"/>
    <w:rsid w:val="005175EA"/>
    <w:rsid w:val="005367FA"/>
    <w:rsid w:val="00562B83"/>
    <w:rsid w:val="005777E7"/>
    <w:rsid w:val="00595B33"/>
    <w:rsid w:val="005A2620"/>
    <w:rsid w:val="00651D03"/>
    <w:rsid w:val="006732E9"/>
    <w:rsid w:val="00675673"/>
    <w:rsid w:val="006B3F0D"/>
    <w:rsid w:val="007122F9"/>
    <w:rsid w:val="0074619A"/>
    <w:rsid w:val="00751970"/>
    <w:rsid w:val="007D7962"/>
    <w:rsid w:val="00821C58"/>
    <w:rsid w:val="00832968"/>
    <w:rsid w:val="00866262"/>
    <w:rsid w:val="00877640"/>
    <w:rsid w:val="00894CCD"/>
    <w:rsid w:val="008C26B9"/>
    <w:rsid w:val="008C6DEC"/>
    <w:rsid w:val="009351F4"/>
    <w:rsid w:val="00962732"/>
    <w:rsid w:val="009936C7"/>
    <w:rsid w:val="009C3787"/>
    <w:rsid w:val="009E4C95"/>
    <w:rsid w:val="009F3852"/>
    <w:rsid w:val="00A04517"/>
    <w:rsid w:val="00A24058"/>
    <w:rsid w:val="00A53661"/>
    <w:rsid w:val="00A5482E"/>
    <w:rsid w:val="00A6173D"/>
    <w:rsid w:val="00A61EEA"/>
    <w:rsid w:val="00A67118"/>
    <w:rsid w:val="00A92D02"/>
    <w:rsid w:val="00AD6964"/>
    <w:rsid w:val="00B17077"/>
    <w:rsid w:val="00B77283"/>
    <w:rsid w:val="00B9180A"/>
    <w:rsid w:val="00BE6F16"/>
    <w:rsid w:val="00C3209D"/>
    <w:rsid w:val="00C3273E"/>
    <w:rsid w:val="00C37E0E"/>
    <w:rsid w:val="00C64F0F"/>
    <w:rsid w:val="00C73A5F"/>
    <w:rsid w:val="00C932C4"/>
    <w:rsid w:val="00CA0CC1"/>
    <w:rsid w:val="00CB09D0"/>
    <w:rsid w:val="00CB1E47"/>
    <w:rsid w:val="00CC0801"/>
    <w:rsid w:val="00CE39DF"/>
    <w:rsid w:val="00CE3A30"/>
    <w:rsid w:val="00CF1241"/>
    <w:rsid w:val="00D0594B"/>
    <w:rsid w:val="00D25C9B"/>
    <w:rsid w:val="00D263D1"/>
    <w:rsid w:val="00D265E7"/>
    <w:rsid w:val="00D45028"/>
    <w:rsid w:val="00D534B8"/>
    <w:rsid w:val="00D9148B"/>
    <w:rsid w:val="00DE0ADF"/>
    <w:rsid w:val="00E11817"/>
    <w:rsid w:val="00E367C4"/>
    <w:rsid w:val="00E428D2"/>
    <w:rsid w:val="00E437B0"/>
    <w:rsid w:val="00E520A3"/>
    <w:rsid w:val="00E81A66"/>
    <w:rsid w:val="00E84FE1"/>
    <w:rsid w:val="00E96D76"/>
    <w:rsid w:val="00EA0F05"/>
    <w:rsid w:val="00EA1E18"/>
    <w:rsid w:val="00EA64CE"/>
    <w:rsid w:val="00EB5D87"/>
    <w:rsid w:val="00EF344D"/>
    <w:rsid w:val="00F128CD"/>
    <w:rsid w:val="00F25DB5"/>
    <w:rsid w:val="00F328D2"/>
    <w:rsid w:val="00F34619"/>
    <w:rsid w:val="00F35F59"/>
    <w:rsid w:val="00F52FF9"/>
    <w:rsid w:val="00F627A3"/>
    <w:rsid w:val="00F726E2"/>
    <w:rsid w:val="00FB174A"/>
    <w:rsid w:val="00FD5F72"/>
    <w:rsid w:val="33A94E83"/>
    <w:rsid w:val="64216196"/>
    <w:rsid w:val="6C725AC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B1E4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254727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B1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CB1E47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武大娟</dc:creator>
  <cp:keywords/>
  <dc:description/>
  <cp:lastModifiedBy>消防大队</cp:lastModifiedBy>
  <cp:revision>4</cp:revision>
  <cp:lastPrinted>2019-02-18T08:30:00Z</cp:lastPrinted>
  <dcterms:created xsi:type="dcterms:W3CDTF">2019-05-30T09:16:00Z</dcterms:created>
  <dcterms:modified xsi:type="dcterms:W3CDTF">2019-06-12T03:15:00Z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